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AB931" w14:textId="72026E28" w:rsidR="00405FDD" w:rsidRPr="00B31367" w:rsidRDefault="00DE2424" w:rsidP="00B31367">
      <w:pPr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363AB932" w14:textId="04C63237" w:rsidR="00405FDD" w:rsidRPr="00B31367" w:rsidRDefault="00DE2424" w:rsidP="00B31367">
      <w:pPr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="00405FDD" w:rsidRPr="00B31367">
        <w:rPr>
          <w:sz w:val="28"/>
          <w:szCs w:val="28"/>
        </w:rPr>
        <w:t xml:space="preserve"> администрации Углегорского муниципального округа Сахалинской области</w:t>
      </w:r>
    </w:p>
    <w:p w14:paraId="363AB933" w14:textId="55356950" w:rsidR="00405FDD" w:rsidRPr="00B31367" w:rsidRDefault="00405FDD" w:rsidP="00B31367">
      <w:pPr>
        <w:ind w:left="5387"/>
        <w:jc w:val="right"/>
        <w:rPr>
          <w:sz w:val="28"/>
          <w:szCs w:val="28"/>
        </w:rPr>
      </w:pPr>
      <w:r w:rsidRPr="00B31367">
        <w:rPr>
          <w:sz w:val="28"/>
          <w:szCs w:val="28"/>
        </w:rPr>
        <w:t>от</w:t>
      </w:r>
      <w:r w:rsidR="00B31367">
        <w:rPr>
          <w:sz w:val="28"/>
          <w:szCs w:val="28"/>
        </w:rPr>
        <w:t xml:space="preserve"> </w:t>
      </w:r>
      <w:r w:rsidR="00D106C2">
        <w:rPr>
          <w:sz w:val="28"/>
          <w:szCs w:val="28"/>
          <w:u w:val="single"/>
        </w:rPr>
        <w:t>15.08.2025</w:t>
      </w:r>
      <w:r w:rsidRPr="00B31367">
        <w:rPr>
          <w:sz w:val="28"/>
          <w:szCs w:val="28"/>
        </w:rPr>
        <w:t xml:space="preserve"> №</w:t>
      </w:r>
      <w:r w:rsidR="00D106C2">
        <w:rPr>
          <w:sz w:val="28"/>
          <w:szCs w:val="28"/>
        </w:rPr>
        <w:t xml:space="preserve"> </w:t>
      </w:r>
      <w:r w:rsidR="00D106C2">
        <w:rPr>
          <w:sz w:val="28"/>
          <w:szCs w:val="28"/>
          <w:u w:val="single"/>
        </w:rPr>
        <w:t>616-п/25</w:t>
      </w:r>
      <w:r w:rsidR="00B31367">
        <w:rPr>
          <w:sz w:val="28"/>
          <w:szCs w:val="28"/>
        </w:rPr>
        <w:t xml:space="preserve"> </w:t>
      </w:r>
      <w:r w:rsidRPr="00B31367">
        <w:rPr>
          <w:sz w:val="28"/>
          <w:szCs w:val="28"/>
        </w:rPr>
        <w:t xml:space="preserve"> </w:t>
      </w:r>
    </w:p>
    <w:p w14:paraId="363AB934" w14:textId="77777777" w:rsidR="00405FDD" w:rsidRPr="00B31367" w:rsidRDefault="00405FDD" w:rsidP="00B31367">
      <w:pPr>
        <w:ind w:left="5670"/>
        <w:jc w:val="center"/>
        <w:rPr>
          <w:sz w:val="28"/>
          <w:szCs w:val="28"/>
        </w:rPr>
      </w:pPr>
    </w:p>
    <w:p w14:paraId="363AB935" w14:textId="77777777" w:rsidR="00405FDD" w:rsidRPr="00B31367" w:rsidRDefault="00405FDD" w:rsidP="00B31367">
      <w:pPr>
        <w:ind w:left="5670"/>
        <w:jc w:val="center"/>
        <w:rPr>
          <w:sz w:val="28"/>
          <w:szCs w:val="28"/>
        </w:rPr>
      </w:pPr>
    </w:p>
    <w:p w14:paraId="363AB936" w14:textId="77777777" w:rsidR="00405FDD" w:rsidRPr="00B31367" w:rsidRDefault="00405FDD" w:rsidP="00B31367">
      <w:pPr>
        <w:jc w:val="center"/>
        <w:rPr>
          <w:b/>
          <w:bCs/>
          <w:sz w:val="28"/>
          <w:szCs w:val="28"/>
        </w:rPr>
      </w:pPr>
      <w:r w:rsidRPr="00B31367">
        <w:rPr>
          <w:b/>
          <w:bCs/>
          <w:sz w:val="28"/>
          <w:szCs w:val="28"/>
        </w:rPr>
        <w:t>ПОЛОЖЕНИЕ</w:t>
      </w:r>
    </w:p>
    <w:p w14:paraId="363AB938" w14:textId="1F135A70" w:rsidR="00405FDD" w:rsidRPr="00B31367" w:rsidRDefault="00405FDD" w:rsidP="00B31367">
      <w:pPr>
        <w:ind w:firstLine="709"/>
        <w:jc w:val="center"/>
        <w:rPr>
          <w:b/>
          <w:bCs/>
          <w:sz w:val="28"/>
          <w:szCs w:val="28"/>
        </w:rPr>
      </w:pPr>
      <w:r w:rsidRPr="00B31367">
        <w:rPr>
          <w:b/>
          <w:bCs/>
          <w:sz w:val="28"/>
          <w:szCs w:val="28"/>
        </w:rPr>
        <w:t xml:space="preserve">о рабочей группе при администрации Углегорского муниципального округа </w:t>
      </w:r>
      <w:r w:rsidR="00B31367">
        <w:rPr>
          <w:b/>
          <w:bCs/>
          <w:sz w:val="28"/>
          <w:szCs w:val="28"/>
        </w:rPr>
        <w:t xml:space="preserve">Сахалинской области </w:t>
      </w:r>
      <w:r w:rsidRPr="00B31367">
        <w:rPr>
          <w:b/>
          <w:bCs/>
          <w:sz w:val="28"/>
          <w:szCs w:val="28"/>
        </w:rPr>
        <w:t>по вопросам поддержки участников специальной военной операции и членов их семей</w:t>
      </w:r>
    </w:p>
    <w:p w14:paraId="363AB939" w14:textId="77777777" w:rsidR="00405FDD" w:rsidRPr="00B31367" w:rsidRDefault="00405FDD" w:rsidP="00B31367">
      <w:pPr>
        <w:ind w:firstLine="709"/>
        <w:jc w:val="both"/>
        <w:rPr>
          <w:sz w:val="28"/>
          <w:szCs w:val="28"/>
        </w:rPr>
      </w:pPr>
    </w:p>
    <w:p w14:paraId="363AB93A" w14:textId="7F295FD7" w:rsidR="00405FDD" w:rsidRPr="00B31367" w:rsidRDefault="00B31367" w:rsidP="00B31367">
      <w:pPr>
        <w:shd w:val="clear" w:color="auto" w:fill="FFFFFF"/>
        <w:jc w:val="center"/>
        <w:rPr>
          <w:b/>
          <w:bCs/>
          <w:sz w:val="28"/>
          <w:szCs w:val="28"/>
        </w:rPr>
      </w:pPr>
      <w:r w:rsidRPr="00B31367">
        <w:rPr>
          <w:b/>
          <w:bCs/>
          <w:sz w:val="28"/>
          <w:szCs w:val="28"/>
        </w:rPr>
        <w:t>1</w:t>
      </w:r>
      <w:r w:rsidR="00405FDD" w:rsidRPr="00B31367">
        <w:rPr>
          <w:b/>
          <w:bCs/>
          <w:sz w:val="28"/>
          <w:szCs w:val="28"/>
        </w:rPr>
        <w:t>. Общие положения</w:t>
      </w:r>
    </w:p>
    <w:p w14:paraId="2C6460F4" w14:textId="77777777" w:rsidR="00B31367" w:rsidRPr="00B31367" w:rsidRDefault="00B31367" w:rsidP="00B31367">
      <w:pPr>
        <w:shd w:val="clear" w:color="auto" w:fill="FFFFFF"/>
        <w:jc w:val="center"/>
        <w:rPr>
          <w:sz w:val="28"/>
          <w:szCs w:val="28"/>
        </w:rPr>
      </w:pPr>
    </w:p>
    <w:p w14:paraId="363AB93B" w14:textId="52686732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 xml:space="preserve">1.1. Настоящее Положение регулирует деятельность рабочей группы при администрации Углегорского муниципального округа </w:t>
      </w:r>
      <w:r w:rsidR="0004649B">
        <w:rPr>
          <w:sz w:val="28"/>
          <w:szCs w:val="28"/>
        </w:rPr>
        <w:t xml:space="preserve">Сахалинской области </w:t>
      </w:r>
      <w:r w:rsidRPr="00B31367">
        <w:rPr>
          <w:sz w:val="28"/>
          <w:szCs w:val="28"/>
        </w:rPr>
        <w:t>(далее - Администрация) по вопросам поддержки участников специальной военной операции и членов их семей.</w:t>
      </w:r>
    </w:p>
    <w:p w14:paraId="363AB93C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 xml:space="preserve">1.2. Положение создается в целях координации усилий органов местного самоуправления, общественных организаций и других заинтересованных сторон, направленных на оказание комплексной помощи и поддержки указанной категории граждан. </w:t>
      </w:r>
    </w:p>
    <w:p w14:paraId="363AB93D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1.3. Положение определяет структуру, состав и функциональные обязанности Рабочей группы, а также порядок её работы, включая частоту заседаний, механизм принятия решений и ведения документации. Кроме того, оно устанавливает основные принципы взаимодействия с другими структурами и организациями, обеспечивая открытость, доступность и эффективность принимаемых мер по поддержке участников специальной военной операции и их семей.</w:t>
      </w:r>
    </w:p>
    <w:p w14:paraId="363AB93E" w14:textId="190BBD73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 xml:space="preserve">1.4. Рабочая группа создается в соответствии с Указом Президента Российской Федерации от 03.04.2023 </w:t>
      </w:r>
      <w:r w:rsidR="0004649B">
        <w:rPr>
          <w:sz w:val="28"/>
          <w:szCs w:val="28"/>
        </w:rPr>
        <w:t>№</w:t>
      </w:r>
      <w:r w:rsidRPr="00B31367">
        <w:rPr>
          <w:sz w:val="28"/>
          <w:szCs w:val="28"/>
        </w:rPr>
        <w:t xml:space="preserve"> 232 и направлена на реализацию мер поддержки, предусмотренных федеральным и региональным законодательством.</w:t>
      </w:r>
    </w:p>
    <w:p w14:paraId="363AB93F" w14:textId="77777777" w:rsidR="00405FDD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1.5. Рабочая группа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а также иными нормативными правовыми актами Российской Федерации.</w:t>
      </w:r>
    </w:p>
    <w:p w14:paraId="73F33D56" w14:textId="77777777" w:rsidR="00B31367" w:rsidRPr="00B31367" w:rsidRDefault="00B31367" w:rsidP="00B31367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363AB940" w14:textId="12F411C2" w:rsidR="00405FDD" w:rsidRPr="00B31367" w:rsidRDefault="00B31367" w:rsidP="00B31367">
      <w:pPr>
        <w:shd w:val="clear" w:color="auto" w:fill="FFFFFF"/>
        <w:jc w:val="center"/>
        <w:rPr>
          <w:b/>
          <w:bCs/>
          <w:sz w:val="28"/>
          <w:szCs w:val="28"/>
        </w:rPr>
      </w:pPr>
      <w:r w:rsidRPr="00B31367">
        <w:rPr>
          <w:b/>
          <w:bCs/>
          <w:sz w:val="28"/>
          <w:szCs w:val="28"/>
        </w:rPr>
        <w:t>2</w:t>
      </w:r>
      <w:r w:rsidR="00405FDD" w:rsidRPr="00B31367">
        <w:rPr>
          <w:b/>
          <w:bCs/>
          <w:sz w:val="28"/>
          <w:szCs w:val="28"/>
        </w:rPr>
        <w:t>. Цели и задачи</w:t>
      </w:r>
    </w:p>
    <w:p w14:paraId="70D82922" w14:textId="77777777" w:rsidR="00B31367" w:rsidRPr="00B31367" w:rsidRDefault="00B31367" w:rsidP="00B31367">
      <w:pPr>
        <w:shd w:val="clear" w:color="auto" w:fill="FFFFFF"/>
        <w:jc w:val="center"/>
        <w:rPr>
          <w:sz w:val="28"/>
          <w:szCs w:val="28"/>
        </w:rPr>
      </w:pPr>
    </w:p>
    <w:p w14:paraId="363AB941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2.1. Основной целью Рабочей группы является создание условий для достойной жизни и активной деятельности участников специальной военной операции и членов их семей в различных видах поддержки.</w:t>
      </w:r>
    </w:p>
    <w:p w14:paraId="363AB942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2.2. Задачи Рабочей группы:</w:t>
      </w:r>
    </w:p>
    <w:p w14:paraId="363AB943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lastRenderedPageBreak/>
        <w:t>2.2.1. Анализ потребностей участников специальной военной операции и их семей.</w:t>
      </w:r>
    </w:p>
    <w:p w14:paraId="363AB944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2.2.2. Разработка, внедрение и реализация программ, мероприятий, направленных на социальную, психологическую и другую помощь указанной категории граждан.</w:t>
      </w:r>
    </w:p>
    <w:p w14:paraId="363AB945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2.2.3. Сотрудничество с государственными и частными организациями для обеспечения комплексного подхода к вопросам поддержки.</w:t>
      </w:r>
    </w:p>
    <w:p w14:paraId="363AB946" w14:textId="77777777" w:rsidR="00405FDD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2.2.4. Проведение информационных кампаний, направленных на повышение осведомленности населения о мерах поддержки участников специальной военной операции и их семей.</w:t>
      </w:r>
    </w:p>
    <w:p w14:paraId="65EED197" w14:textId="77777777" w:rsidR="00B31367" w:rsidRPr="00B31367" w:rsidRDefault="00B31367" w:rsidP="00B31367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363AB947" w14:textId="2A64D749" w:rsidR="00405FDD" w:rsidRPr="00B31367" w:rsidRDefault="00B31367" w:rsidP="00B31367">
      <w:pPr>
        <w:shd w:val="clear" w:color="auto" w:fill="FFFFFF"/>
        <w:jc w:val="center"/>
        <w:rPr>
          <w:b/>
          <w:bCs/>
          <w:sz w:val="28"/>
          <w:szCs w:val="28"/>
        </w:rPr>
      </w:pPr>
      <w:r w:rsidRPr="00B31367">
        <w:rPr>
          <w:b/>
          <w:bCs/>
          <w:sz w:val="28"/>
          <w:szCs w:val="28"/>
        </w:rPr>
        <w:t>3</w:t>
      </w:r>
      <w:r w:rsidR="00405FDD" w:rsidRPr="00B31367">
        <w:rPr>
          <w:b/>
          <w:bCs/>
          <w:sz w:val="28"/>
          <w:szCs w:val="28"/>
        </w:rPr>
        <w:t>. Функции</w:t>
      </w:r>
    </w:p>
    <w:p w14:paraId="07D29157" w14:textId="77777777" w:rsidR="00B31367" w:rsidRPr="00B31367" w:rsidRDefault="00B31367" w:rsidP="00B31367">
      <w:pPr>
        <w:shd w:val="clear" w:color="auto" w:fill="FFFFFF"/>
        <w:jc w:val="center"/>
        <w:rPr>
          <w:sz w:val="28"/>
          <w:szCs w:val="28"/>
        </w:rPr>
      </w:pPr>
    </w:p>
    <w:p w14:paraId="363AB948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3.1. Рабочая группа осуществляет следующие функции:</w:t>
      </w:r>
    </w:p>
    <w:p w14:paraId="363AB949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3.1.1. Подготовка предложений по совершенствованию законодательства и нормативных актов, касающихся поддержки участников специальной военной операции.</w:t>
      </w:r>
    </w:p>
    <w:p w14:paraId="363AB94A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3.1.2. Оценка эффективности реализуемых программ и мероприятий, а также разработка рекомендаций по их улучшению.</w:t>
      </w:r>
    </w:p>
    <w:p w14:paraId="363AB94B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3.1.3. Организация консультаций и взаимодействия с участниками специальной военной операции и их семьями для выявления актуальных проблем и потребностей.</w:t>
      </w:r>
    </w:p>
    <w:p w14:paraId="363AB94C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3.1.4. Организация мероприятий, направленных на социальную адаптацию участников и их семей.</w:t>
      </w:r>
    </w:p>
    <w:p w14:paraId="363AB94D" w14:textId="77777777" w:rsidR="00405FDD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3.1.5. Подготовка отчетов о деятельности Рабочей группы и результатах проведенных мероприятий.</w:t>
      </w:r>
    </w:p>
    <w:p w14:paraId="1BC5F896" w14:textId="77777777" w:rsidR="00B31367" w:rsidRPr="00B31367" w:rsidRDefault="00B31367" w:rsidP="00B31367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363AB94E" w14:textId="595AA7D5" w:rsidR="00405FDD" w:rsidRPr="00B31367" w:rsidRDefault="00B31367" w:rsidP="00B31367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405FDD" w:rsidRPr="00B31367">
        <w:rPr>
          <w:b/>
          <w:bCs/>
          <w:sz w:val="28"/>
          <w:szCs w:val="28"/>
        </w:rPr>
        <w:t>. Права и обязанности Рабочей группы</w:t>
      </w:r>
    </w:p>
    <w:p w14:paraId="2DDE9063" w14:textId="77777777" w:rsidR="00B31367" w:rsidRPr="00B31367" w:rsidRDefault="00B31367" w:rsidP="00B31367">
      <w:pPr>
        <w:shd w:val="clear" w:color="auto" w:fill="FFFFFF"/>
        <w:jc w:val="center"/>
        <w:rPr>
          <w:sz w:val="28"/>
          <w:szCs w:val="28"/>
        </w:rPr>
      </w:pPr>
    </w:p>
    <w:p w14:paraId="363AB94F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4.1. Рабочая группа имеет право:</w:t>
      </w:r>
    </w:p>
    <w:p w14:paraId="363AB950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4.1.1. Запрашивать информацию и материалы у органов местного самоуправления, государственных и муниципальных учреждений, а также у общественных организаций.</w:t>
      </w:r>
    </w:p>
    <w:p w14:paraId="363AB951" w14:textId="77777777" w:rsidR="00405FDD" w:rsidRPr="00B31367" w:rsidRDefault="00405FDD" w:rsidP="00B31367">
      <w:pPr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4.1.2. Принимать участие в заседаниях и мероприятиях, связанных с вопросами поддержки участников специальной военной операции.</w:t>
      </w:r>
    </w:p>
    <w:p w14:paraId="363AB952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4.1.3. Вносить предложения по вопросам, касающимся своей деятельности, в том числе по изменению данного Положения.</w:t>
      </w:r>
    </w:p>
    <w:p w14:paraId="363AB953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4.2. Рабочая группа обязана:</w:t>
      </w:r>
    </w:p>
    <w:p w14:paraId="363AB954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4.2.1. Соблюдать конфиденциальность полученной информации, касающейся участников специальной военной операции и их семей.</w:t>
      </w:r>
    </w:p>
    <w:p w14:paraId="363AB955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4.2.2. Регулярно информировать Администрацию о результатах своей деятельности и достигнутых результатах.</w:t>
      </w:r>
    </w:p>
    <w:p w14:paraId="363AB956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4.2.3. Обеспечивать открытость и доступность информации о своей работе для заинтересованных граждан и организаций.</w:t>
      </w:r>
    </w:p>
    <w:p w14:paraId="363AB957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363AB958" w14:textId="51F45924" w:rsidR="00405FDD" w:rsidRPr="00B31367" w:rsidRDefault="00B31367" w:rsidP="00B31367">
      <w:pPr>
        <w:shd w:val="clear" w:color="auto" w:fill="FFFFFF"/>
        <w:jc w:val="center"/>
        <w:rPr>
          <w:b/>
          <w:bCs/>
          <w:sz w:val="28"/>
          <w:szCs w:val="28"/>
        </w:rPr>
      </w:pPr>
      <w:r w:rsidRPr="00B31367">
        <w:rPr>
          <w:b/>
          <w:bCs/>
          <w:sz w:val="28"/>
          <w:szCs w:val="28"/>
        </w:rPr>
        <w:lastRenderedPageBreak/>
        <w:t>5</w:t>
      </w:r>
      <w:r w:rsidR="00405FDD" w:rsidRPr="00B31367">
        <w:rPr>
          <w:b/>
          <w:bCs/>
          <w:sz w:val="28"/>
          <w:szCs w:val="28"/>
        </w:rPr>
        <w:t>. Порядок формирования Рабочей группы</w:t>
      </w:r>
    </w:p>
    <w:p w14:paraId="49ECE30E" w14:textId="77777777" w:rsidR="00B31367" w:rsidRPr="00B31367" w:rsidRDefault="00B31367" w:rsidP="00B31367">
      <w:pPr>
        <w:shd w:val="clear" w:color="auto" w:fill="FFFFFF"/>
        <w:jc w:val="center"/>
        <w:rPr>
          <w:sz w:val="28"/>
          <w:szCs w:val="28"/>
        </w:rPr>
      </w:pPr>
    </w:p>
    <w:p w14:paraId="363AB959" w14:textId="5B7D7199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 xml:space="preserve">5.1. Рабочая группа формируется в составе руководителя, его заместителя и членов группы из числа представителей Администрации, государственных и муниципальных учреждений, общественных организаций, </w:t>
      </w:r>
      <w:r w:rsidR="00E512F7">
        <w:rPr>
          <w:sz w:val="28"/>
          <w:szCs w:val="28"/>
        </w:rPr>
        <w:t xml:space="preserve">председателя Собрания Углегорского муниципального округа Сахалинской области, </w:t>
      </w:r>
      <w:r w:rsidRPr="00B31367">
        <w:rPr>
          <w:sz w:val="28"/>
          <w:szCs w:val="28"/>
        </w:rPr>
        <w:t>а также экспертов в области социальной поддержки.</w:t>
      </w:r>
    </w:p>
    <w:p w14:paraId="363AB95A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5.2. Руководителем группы является глава Углегорского муниципального округа Сахалинской области.</w:t>
      </w:r>
    </w:p>
    <w:p w14:paraId="363AB95B" w14:textId="77777777" w:rsidR="00405FDD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 xml:space="preserve">5.3. В состав группы включается ведущий советник организационно-контрольного отдела администрации Углегорского муниципального округа Сахалинской области, как секретарь рабочей группы. </w:t>
      </w:r>
    </w:p>
    <w:p w14:paraId="71DAA961" w14:textId="77777777" w:rsidR="00B31367" w:rsidRPr="00B31367" w:rsidRDefault="00B31367" w:rsidP="00B31367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363AB95C" w14:textId="4B6668B3" w:rsidR="00405FDD" w:rsidRPr="00B31367" w:rsidRDefault="00B31367" w:rsidP="00B31367">
      <w:pPr>
        <w:shd w:val="clear" w:color="auto" w:fill="FFFFFF"/>
        <w:jc w:val="center"/>
        <w:rPr>
          <w:b/>
          <w:bCs/>
          <w:sz w:val="28"/>
          <w:szCs w:val="28"/>
        </w:rPr>
      </w:pPr>
      <w:r w:rsidRPr="00B31367">
        <w:rPr>
          <w:b/>
          <w:bCs/>
          <w:sz w:val="28"/>
          <w:szCs w:val="28"/>
        </w:rPr>
        <w:t>6</w:t>
      </w:r>
      <w:r w:rsidR="00405FDD" w:rsidRPr="00B31367">
        <w:rPr>
          <w:b/>
          <w:bCs/>
          <w:sz w:val="28"/>
          <w:szCs w:val="28"/>
        </w:rPr>
        <w:t>. Организация деятельности</w:t>
      </w:r>
    </w:p>
    <w:p w14:paraId="75A30E50" w14:textId="77777777" w:rsidR="00B31367" w:rsidRPr="00B31367" w:rsidRDefault="00B31367" w:rsidP="00B31367">
      <w:pPr>
        <w:shd w:val="clear" w:color="auto" w:fill="FFFFFF"/>
        <w:jc w:val="center"/>
        <w:rPr>
          <w:sz w:val="28"/>
          <w:szCs w:val="28"/>
        </w:rPr>
      </w:pPr>
    </w:p>
    <w:p w14:paraId="363AB95D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6.1. Заседания Рабочей группы проводятся не реже одного раза в месяц, а также по мере необходимости.</w:t>
      </w:r>
    </w:p>
    <w:p w14:paraId="363AB95E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6.2. Заседание Рабочей группы считается правомочным, если на нем присутствует более половины от общего числа ее членов.</w:t>
      </w:r>
    </w:p>
    <w:p w14:paraId="363AB95F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6.3. Решение о проведении заседания Рабочей группы, его повестке и дате проведения принимаются руководителем группы.</w:t>
      </w:r>
    </w:p>
    <w:p w14:paraId="363AB960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6.4. Решения Рабочей группы принимаются открытым голосованием большинством голосов присутствующих членов. В случае равенства голосов, голос руководителя Рабочей группы является решающим.</w:t>
      </w:r>
    </w:p>
    <w:p w14:paraId="363AB961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6.5. Члены Рабочей группы обладают равными правами при подготовке и обсуждении рассматриваемых на заседании вопросов.</w:t>
      </w:r>
    </w:p>
    <w:p w14:paraId="363AB962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6.6. Решения Рабочей группы оформляются протоколом. Протоколы заседаний подписываются руководителем группы.</w:t>
      </w:r>
    </w:p>
    <w:p w14:paraId="363AB963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6.7. Решения группы носят рекомендательный характер.</w:t>
      </w:r>
    </w:p>
    <w:p w14:paraId="363AB964" w14:textId="77777777" w:rsidR="00405FDD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 xml:space="preserve">6.8. Протоколы заседаний Рабочей группы ведутся и хранятся у секретаря Рабочей группы. </w:t>
      </w:r>
    </w:p>
    <w:p w14:paraId="402D12E4" w14:textId="77777777" w:rsidR="00B31367" w:rsidRPr="00B31367" w:rsidRDefault="00B31367" w:rsidP="00B31367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363AB965" w14:textId="150EEE3B" w:rsidR="00405FDD" w:rsidRPr="00B31367" w:rsidRDefault="00B31367" w:rsidP="00B31367">
      <w:pPr>
        <w:shd w:val="clear" w:color="auto" w:fill="FFFFFF"/>
        <w:jc w:val="center"/>
        <w:rPr>
          <w:b/>
          <w:bCs/>
          <w:sz w:val="28"/>
          <w:szCs w:val="28"/>
        </w:rPr>
      </w:pPr>
      <w:r w:rsidRPr="00B31367">
        <w:rPr>
          <w:b/>
          <w:bCs/>
          <w:sz w:val="28"/>
          <w:szCs w:val="28"/>
        </w:rPr>
        <w:t>7</w:t>
      </w:r>
      <w:r w:rsidR="00405FDD" w:rsidRPr="00B31367">
        <w:rPr>
          <w:b/>
          <w:bCs/>
          <w:sz w:val="28"/>
          <w:szCs w:val="28"/>
        </w:rPr>
        <w:t>. Регламент деятельности группы</w:t>
      </w:r>
    </w:p>
    <w:p w14:paraId="0FCA6D6A" w14:textId="77777777" w:rsidR="00B31367" w:rsidRPr="00B31367" w:rsidRDefault="00B31367" w:rsidP="00B31367">
      <w:pPr>
        <w:shd w:val="clear" w:color="auto" w:fill="FFFFFF"/>
        <w:jc w:val="center"/>
        <w:rPr>
          <w:sz w:val="28"/>
          <w:szCs w:val="28"/>
        </w:rPr>
      </w:pPr>
    </w:p>
    <w:p w14:paraId="363AB966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7.1. Руководитель группы:</w:t>
      </w:r>
    </w:p>
    <w:p w14:paraId="363AB967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7.1.1. Организует деятельность Рабочей группы. Устанавливает цели и задачи заседания, определяет приоритетные направления работы.</w:t>
      </w:r>
    </w:p>
    <w:p w14:paraId="363AB968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7.1.2. Распределяет и согласовывает обязанности между членами Рабочей группы, учитывая их компетенции и опыт.</w:t>
      </w:r>
    </w:p>
    <w:p w14:paraId="363AB969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7.1.3. Организует планирование деятельности Рабочей группы, включая разработку и утверждение плана работы на определенный период.</w:t>
      </w:r>
    </w:p>
    <w:p w14:paraId="363AB96A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7.1.4. Председательствует на заседаниях Рабочей группы, обеспечивая конструктивное обсуждение вопросов и принятие решений.</w:t>
      </w:r>
    </w:p>
    <w:p w14:paraId="363AB96B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7.1.5. Решает иные вопросы, связанные с деятельностью Рабочей группы, включая взаимодействие с другими структурами и организациями.</w:t>
      </w:r>
    </w:p>
    <w:p w14:paraId="363AB96C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lastRenderedPageBreak/>
        <w:t>7.2. Заместители руководителя группы:</w:t>
      </w:r>
    </w:p>
    <w:p w14:paraId="363AB96D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7.2.1. Исполняют обязанности, возложенные на них руководителем Рабочей группы, в том числе заменяют его на заседаниях в случае необходимости.</w:t>
      </w:r>
    </w:p>
    <w:p w14:paraId="363AB96E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7.2.2. Участвуют в планировании и организации работы группы, а также в подготовке материалов для заседаний.</w:t>
      </w:r>
    </w:p>
    <w:p w14:paraId="363AB96F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7.2.3. Координируют деятельность группы или направлений работы, если это предусмотрено.</w:t>
      </w:r>
    </w:p>
    <w:p w14:paraId="363AB970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7.3. Члены Рабочей группы:</w:t>
      </w:r>
    </w:p>
    <w:p w14:paraId="363AB971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7.3.1. Участвуют в заседаниях Рабочей группы, вносят предложения и рекомендации по вопросам повестки дня.</w:t>
      </w:r>
    </w:p>
    <w:p w14:paraId="363AB972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7.3.2. Выполняют задачи и поручения, распределенные руководителем или заместителем руководителя Рабочей группы, в установленные сроки.</w:t>
      </w:r>
    </w:p>
    <w:p w14:paraId="363AB973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7.3.3. Предоставляют информацию и отчеты о выполнении своих обязанностей секретарю Рабочей группы по мере необходимости.</w:t>
      </w:r>
    </w:p>
    <w:p w14:paraId="363AB974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7.3.4. Участвуют в разработке инициатив и мероприятий, направленных на поддержку участников специальной военной операции и членов их семей.</w:t>
      </w:r>
    </w:p>
    <w:p w14:paraId="363AB975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7.4. Секретарь Рабочей группы:</w:t>
      </w:r>
    </w:p>
    <w:p w14:paraId="363AB976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7.4.1. Информирует членов Рабочей группы о дате, месте и повестке заседания группы.</w:t>
      </w:r>
    </w:p>
    <w:p w14:paraId="363AB977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7.4.2. Обеспечивает кворум для заседаний, согласовывая участие членов Рабочей группы.</w:t>
      </w:r>
    </w:p>
    <w:p w14:paraId="363AB978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7.4.3. Ведет протокол Рабочей группы, фиксируя основные обсуждения, решения и рекомендации.</w:t>
      </w:r>
    </w:p>
    <w:p w14:paraId="363AB979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7.4.4. Информирует всех членов Рабочей группы о принятых решениях на заседании, обеспечивая прозрачность работы группы.</w:t>
      </w:r>
    </w:p>
    <w:p w14:paraId="363AB97A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7.4.5. Осуществляет сопровождение и контроль исполнения решений.</w:t>
      </w:r>
    </w:p>
    <w:p w14:paraId="363AB97B" w14:textId="77777777" w:rsidR="00405FDD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7.4.6. Исполняет другие функции по указанию руководителя Рабочей группы, включая подготовку отчетов и материалов для заседаний.</w:t>
      </w:r>
    </w:p>
    <w:p w14:paraId="4EB2586F" w14:textId="77777777" w:rsidR="00B31367" w:rsidRPr="00B31367" w:rsidRDefault="00B31367" w:rsidP="00B31367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363AB97C" w14:textId="6832B738" w:rsidR="00405FDD" w:rsidRPr="00B31367" w:rsidRDefault="00B31367" w:rsidP="00B31367">
      <w:pPr>
        <w:shd w:val="clear" w:color="auto" w:fill="FFFFFF"/>
        <w:jc w:val="center"/>
        <w:rPr>
          <w:b/>
          <w:bCs/>
          <w:sz w:val="28"/>
          <w:szCs w:val="28"/>
        </w:rPr>
      </w:pPr>
      <w:r w:rsidRPr="00B31367">
        <w:rPr>
          <w:b/>
          <w:bCs/>
          <w:sz w:val="28"/>
          <w:szCs w:val="28"/>
        </w:rPr>
        <w:t>8</w:t>
      </w:r>
      <w:r w:rsidR="00405FDD" w:rsidRPr="00B31367">
        <w:rPr>
          <w:b/>
          <w:bCs/>
          <w:sz w:val="28"/>
          <w:szCs w:val="28"/>
        </w:rPr>
        <w:t>. Основные вопросы для рассмотрения на заседании Рабочей группы</w:t>
      </w:r>
    </w:p>
    <w:p w14:paraId="7058D623" w14:textId="77777777" w:rsidR="00B31367" w:rsidRPr="00B31367" w:rsidRDefault="00B31367" w:rsidP="00B31367">
      <w:pPr>
        <w:shd w:val="clear" w:color="auto" w:fill="FFFFFF"/>
        <w:jc w:val="center"/>
        <w:rPr>
          <w:sz w:val="28"/>
          <w:szCs w:val="28"/>
        </w:rPr>
      </w:pPr>
    </w:p>
    <w:p w14:paraId="363AB97D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8.1. Сверка численности участников специальной военной операции, уволенных с военной службы, включая участников ЧВК, а также семей погибших и без вести пропавших.</w:t>
      </w:r>
    </w:p>
    <w:p w14:paraId="363AB97E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8.2. Анализ проблем и вопросов, связанных с предоставлением мер поддержки и социальных услуг ветеранам боевых действий и членам их семей.</w:t>
      </w:r>
    </w:p>
    <w:p w14:paraId="363AB97F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8.3. Обсуждение недостатков в нормативных актах муниципалитета относительно мер поддержки ветеранов и необходимость их совершенствования.</w:t>
      </w:r>
    </w:p>
    <w:p w14:paraId="363AB980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8.4. Вопросы социальной адаптации, интеграции, обучения и трудоустройства ветеранов боевых действий.</w:t>
      </w:r>
    </w:p>
    <w:p w14:paraId="363AB981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8.5. Обсуждение предоставления психолого-психотерапевтической и бесплатной юридической помощи ветеранам и их семьям по вопросам социальной поддержки.</w:t>
      </w:r>
    </w:p>
    <w:p w14:paraId="363AB982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lastRenderedPageBreak/>
        <w:t>8.6. Вопросы медицинской помощи, включая установление инвалидности, обеспечение лекарственными средствами и реабилитационными средствами.</w:t>
      </w:r>
    </w:p>
    <w:p w14:paraId="363AB983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8.7. Содействие ветеранам в получении медицинской реабилитации, паллиативной помощи и санаторно-курортного лечения.</w:t>
      </w:r>
    </w:p>
    <w:p w14:paraId="363AB984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8.8. Адаптация жилых помещений для ветеранов-инвалидов с учетом их индивидуальных потребностей.</w:t>
      </w:r>
    </w:p>
    <w:p w14:paraId="363AB985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8.9. Организация спортивных мероприятий и вовлечение членов семей участников специальной военной операции и ветеранов в параолимпийское движение и культурные активности.</w:t>
      </w:r>
    </w:p>
    <w:p w14:paraId="363AB986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8.10. Просветительская деятельность в области патриотического воспитания, работа с общественными организациями и волонтерами.</w:t>
      </w:r>
    </w:p>
    <w:p w14:paraId="363AB987" w14:textId="77777777" w:rsidR="00405FDD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8.11. Другие актуальные вопросы.</w:t>
      </w:r>
    </w:p>
    <w:p w14:paraId="45C272BF" w14:textId="77777777" w:rsidR="00B31367" w:rsidRPr="00B31367" w:rsidRDefault="00B31367" w:rsidP="00B31367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363AB988" w14:textId="1283116F" w:rsidR="00405FDD" w:rsidRPr="00B31367" w:rsidRDefault="00B31367" w:rsidP="00B31367">
      <w:pPr>
        <w:shd w:val="clear" w:color="auto" w:fill="FFFFFF"/>
        <w:jc w:val="center"/>
        <w:rPr>
          <w:b/>
          <w:bCs/>
          <w:sz w:val="28"/>
          <w:szCs w:val="28"/>
        </w:rPr>
      </w:pPr>
      <w:r w:rsidRPr="00B31367">
        <w:rPr>
          <w:b/>
          <w:bCs/>
          <w:sz w:val="28"/>
          <w:szCs w:val="28"/>
        </w:rPr>
        <w:t>9</w:t>
      </w:r>
      <w:r w:rsidR="00405FDD" w:rsidRPr="00B31367">
        <w:rPr>
          <w:b/>
          <w:bCs/>
          <w:sz w:val="28"/>
          <w:szCs w:val="28"/>
        </w:rPr>
        <w:t>. Заключительные положения</w:t>
      </w:r>
    </w:p>
    <w:p w14:paraId="032B7729" w14:textId="77777777" w:rsidR="00B31367" w:rsidRPr="00B31367" w:rsidRDefault="00B31367" w:rsidP="00B31367">
      <w:pPr>
        <w:shd w:val="clear" w:color="auto" w:fill="FFFFFF"/>
        <w:jc w:val="center"/>
        <w:rPr>
          <w:sz w:val="28"/>
          <w:szCs w:val="28"/>
        </w:rPr>
      </w:pPr>
    </w:p>
    <w:p w14:paraId="363AB989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9.1. Настоящее Положение вступает в силу с момента его утверждения и действует до момента его отмены или изменения.</w:t>
      </w:r>
    </w:p>
    <w:p w14:paraId="363AB98A" w14:textId="77777777" w:rsidR="00405FDD" w:rsidRPr="00B31367" w:rsidRDefault="00405FDD" w:rsidP="00B31367">
      <w:pPr>
        <w:shd w:val="clear" w:color="auto" w:fill="FFFFFF"/>
        <w:ind w:firstLine="709"/>
        <w:jc w:val="both"/>
        <w:rPr>
          <w:sz w:val="28"/>
          <w:szCs w:val="28"/>
        </w:rPr>
      </w:pPr>
      <w:r w:rsidRPr="00B31367">
        <w:rPr>
          <w:sz w:val="28"/>
          <w:szCs w:val="28"/>
        </w:rPr>
        <w:t>9.2. Изменения и дополнения в данное Положение могут вноситься по инициативе Рабочей группы или Администрации и утверждаются в установленном порядке.</w:t>
      </w:r>
    </w:p>
    <w:p w14:paraId="363AB98B" w14:textId="77777777" w:rsidR="00405FDD" w:rsidRDefault="00405FDD" w:rsidP="00405FDD">
      <w:pPr>
        <w:pStyle w:val="a3"/>
        <w:shd w:val="clear" w:color="auto" w:fill="FFFFFF"/>
        <w:rPr>
          <w:rFonts w:ascii="Open Sans" w:hAnsi="Open Sans"/>
          <w:color w:val="1D1D1B"/>
        </w:rPr>
      </w:pPr>
    </w:p>
    <w:p w14:paraId="363AB98C" w14:textId="77777777" w:rsidR="00D13FD8" w:rsidRDefault="00D13FD8"/>
    <w:sectPr w:rsidR="00D13FD8" w:rsidSect="00B3136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7C0C"/>
    <w:rsid w:val="0004649B"/>
    <w:rsid w:val="00097C0C"/>
    <w:rsid w:val="00181C75"/>
    <w:rsid w:val="00405FDD"/>
    <w:rsid w:val="00B31367"/>
    <w:rsid w:val="00C61825"/>
    <w:rsid w:val="00D106C2"/>
    <w:rsid w:val="00D13FD8"/>
    <w:rsid w:val="00DE2424"/>
    <w:rsid w:val="00E512F7"/>
    <w:rsid w:val="00F8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AB931"/>
  <w15:docId w15:val="{2FA553E2-641A-46BC-93D7-25026DDFE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F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5FDD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B31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1416</Words>
  <Characters>8074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2025-08-14T00:38:00Z</dcterms:created>
  <dcterms:modified xsi:type="dcterms:W3CDTF">2025-08-15T05:02:00Z</dcterms:modified>
</cp:coreProperties>
</file>